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C" w:rsidRDefault="00E31B1D">
      <w:bookmarkStart w:id="0" w:name="_GoBack"/>
      <w:bookmarkEnd w:id="0"/>
      <w:r>
        <w:t>The purpose of this document is to provide assistance in downloading Amtrak’s current Diverse Vendor Directory.  I</w:t>
      </w:r>
      <w:r w:rsidR="001E6ED1">
        <w:t>t is highly recommended at this tim</w:t>
      </w:r>
      <w:r w:rsidR="00F22B81">
        <w:t>e that</w:t>
      </w:r>
      <w:r w:rsidR="001E6ED1">
        <w:t xml:space="preserve">, if you wish to analyze the current </w:t>
      </w:r>
      <w:r w:rsidR="00F22B81">
        <w:t xml:space="preserve">Diverse Vendor Directory, </w:t>
      </w:r>
      <w:r w:rsidR="001167ED">
        <w:t>you export the directory</w:t>
      </w:r>
      <w:r w:rsidR="00CA3059">
        <w:t xml:space="preserve"> to </w:t>
      </w:r>
      <w:r w:rsidR="00A050E8">
        <w:t xml:space="preserve">your local machine and view it using a spreadsheet program, such as </w:t>
      </w:r>
      <w:r w:rsidR="00CA3059">
        <w:t>Microsoft</w:t>
      </w:r>
      <w:r w:rsidR="0022238A">
        <w:t xml:space="preserve"> Excel</w:t>
      </w:r>
      <w:r w:rsidR="00A050E8">
        <w:t xml:space="preserve">.  There, you can </w:t>
      </w:r>
      <w:r w:rsidR="0022238A">
        <w:t>perform any</w:t>
      </w:r>
      <w:r w:rsidR="009D4133">
        <w:t xml:space="preserve"> </w:t>
      </w:r>
      <w:r w:rsidR="00A050E8">
        <w:t xml:space="preserve">searching and </w:t>
      </w:r>
      <w:r w:rsidR="009D4133">
        <w:t>analyz</w:t>
      </w:r>
      <w:r w:rsidR="00A050E8">
        <w:t>ing desired</w:t>
      </w:r>
      <w:r w:rsidR="001E6ED1">
        <w:t>.</w:t>
      </w:r>
      <w:r w:rsidR="009D4133">
        <w:t xml:space="preserve">  The current vi</w:t>
      </w:r>
      <w:r w:rsidR="00C438EC">
        <w:t>ew for the “In-Browser” directory c</w:t>
      </w:r>
      <w:r w:rsidR="009D4133">
        <w:t>an be cumbersome and difficult to navigate</w:t>
      </w:r>
      <w:r w:rsidR="008A2E8B">
        <w:t>.</w:t>
      </w:r>
    </w:p>
    <w:p w:rsidR="00712F43" w:rsidRDefault="00712F43" w:rsidP="007F04FA"/>
    <w:p w:rsidR="00F15D28" w:rsidRDefault="00F15D28" w:rsidP="007F04FA"/>
    <w:p w:rsidR="00B600A5" w:rsidRDefault="00B600A5" w:rsidP="007F04F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75374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84ECA" w:rsidRPr="00B600A5" w:rsidRDefault="00984ECA">
          <w:pPr>
            <w:pStyle w:val="TOCHeading"/>
            <w:rPr>
              <w:color w:val="auto"/>
            </w:rPr>
          </w:pPr>
          <w:r w:rsidRPr="00B600A5">
            <w:rPr>
              <w:color w:val="auto"/>
            </w:rPr>
            <w:t>Contents</w:t>
          </w:r>
        </w:p>
        <w:p w:rsidR="007E48B4" w:rsidRDefault="00984E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703347" w:history="1">
            <w:r w:rsidR="007E48B4" w:rsidRPr="003054E4">
              <w:rPr>
                <w:rStyle w:val="Hyperlink"/>
                <w:noProof/>
              </w:rPr>
              <w:t>IMPORTANT NOTE REGARDING THIS DOCUMENT – PLEASE READ</w:t>
            </w:r>
            <w:r w:rsidR="007E48B4">
              <w:rPr>
                <w:noProof/>
                <w:webHidden/>
              </w:rPr>
              <w:tab/>
            </w:r>
            <w:r w:rsidR="007E48B4">
              <w:rPr>
                <w:noProof/>
                <w:webHidden/>
              </w:rPr>
              <w:fldChar w:fldCharType="begin"/>
            </w:r>
            <w:r w:rsidR="007E48B4">
              <w:rPr>
                <w:noProof/>
                <w:webHidden/>
              </w:rPr>
              <w:instrText xml:space="preserve"> PAGEREF _Toc397703347 \h </w:instrText>
            </w:r>
            <w:r w:rsidR="007E48B4">
              <w:rPr>
                <w:noProof/>
                <w:webHidden/>
              </w:rPr>
            </w:r>
            <w:r w:rsidR="007E48B4">
              <w:rPr>
                <w:noProof/>
                <w:webHidden/>
              </w:rPr>
              <w:fldChar w:fldCharType="separate"/>
            </w:r>
            <w:r w:rsidR="007E48B4">
              <w:rPr>
                <w:noProof/>
                <w:webHidden/>
              </w:rPr>
              <w:t>2</w:t>
            </w:r>
            <w:r w:rsidR="007E48B4">
              <w:rPr>
                <w:noProof/>
                <w:webHidden/>
              </w:rPr>
              <w:fldChar w:fldCharType="end"/>
            </w:r>
          </w:hyperlink>
        </w:p>
        <w:p w:rsidR="007E48B4" w:rsidRDefault="002B280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7703348" w:history="1">
            <w:r w:rsidR="007E48B4" w:rsidRPr="003054E4">
              <w:rPr>
                <w:rStyle w:val="Hyperlink"/>
                <w:noProof/>
              </w:rPr>
              <w:t>HOW TO EXPORT THE DIVERSE VENDOR DIRECTORY</w:t>
            </w:r>
            <w:r w:rsidR="007E48B4">
              <w:rPr>
                <w:noProof/>
                <w:webHidden/>
              </w:rPr>
              <w:tab/>
            </w:r>
            <w:r w:rsidR="007E48B4">
              <w:rPr>
                <w:noProof/>
                <w:webHidden/>
              </w:rPr>
              <w:fldChar w:fldCharType="begin"/>
            </w:r>
            <w:r w:rsidR="007E48B4">
              <w:rPr>
                <w:noProof/>
                <w:webHidden/>
              </w:rPr>
              <w:instrText xml:space="preserve"> PAGEREF _Toc397703348 \h </w:instrText>
            </w:r>
            <w:r w:rsidR="007E48B4">
              <w:rPr>
                <w:noProof/>
                <w:webHidden/>
              </w:rPr>
            </w:r>
            <w:r w:rsidR="007E48B4">
              <w:rPr>
                <w:noProof/>
                <w:webHidden/>
              </w:rPr>
              <w:fldChar w:fldCharType="separate"/>
            </w:r>
            <w:r w:rsidR="007E48B4">
              <w:rPr>
                <w:noProof/>
                <w:webHidden/>
              </w:rPr>
              <w:t>3</w:t>
            </w:r>
            <w:r w:rsidR="007E48B4">
              <w:rPr>
                <w:noProof/>
                <w:webHidden/>
              </w:rPr>
              <w:fldChar w:fldCharType="end"/>
            </w:r>
          </w:hyperlink>
        </w:p>
        <w:p w:rsidR="007E48B4" w:rsidRDefault="002B280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97703349" w:history="1">
            <w:r w:rsidR="007E48B4" w:rsidRPr="003054E4">
              <w:rPr>
                <w:rStyle w:val="Hyperlink"/>
                <w:noProof/>
              </w:rPr>
              <w:t>IF THE EXPORTED FILE HAS NO DEFAULT FILE TYPE</w:t>
            </w:r>
            <w:r w:rsidR="007E48B4">
              <w:rPr>
                <w:noProof/>
                <w:webHidden/>
              </w:rPr>
              <w:tab/>
            </w:r>
            <w:r w:rsidR="007E48B4">
              <w:rPr>
                <w:noProof/>
                <w:webHidden/>
              </w:rPr>
              <w:fldChar w:fldCharType="begin"/>
            </w:r>
            <w:r w:rsidR="007E48B4">
              <w:rPr>
                <w:noProof/>
                <w:webHidden/>
              </w:rPr>
              <w:instrText xml:space="preserve"> PAGEREF _Toc397703349 \h </w:instrText>
            </w:r>
            <w:r w:rsidR="007E48B4">
              <w:rPr>
                <w:noProof/>
                <w:webHidden/>
              </w:rPr>
            </w:r>
            <w:r w:rsidR="007E48B4">
              <w:rPr>
                <w:noProof/>
                <w:webHidden/>
              </w:rPr>
              <w:fldChar w:fldCharType="separate"/>
            </w:r>
            <w:r w:rsidR="007E48B4">
              <w:rPr>
                <w:noProof/>
                <w:webHidden/>
              </w:rPr>
              <w:t>5</w:t>
            </w:r>
            <w:r w:rsidR="007E48B4">
              <w:rPr>
                <w:noProof/>
                <w:webHidden/>
              </w:rPr>
              <w:fldChar w:fldCharType="end"/>
            </w:r>
          </w:hyperlink>
        </w:p>
        <w:p w:rsidR="00984ECA" w:rsidRDefault="00984ECA">
          <w:r>
            <w:rPr>
              <w:b/>
              <w:bCs/>
              <w:noProof/>
            </w:rPr>
            <w:fldChar w:fldCharType="end"/>
          </w:r>
        </w:p>
      </w:sdtContent>
    </w:sdt>
    <w:p w:rsidR="00984ECA" w:rsidRDefault="00984ECA" w:rsidP="007F04FA"/>
    <w:p w:rsidR="00984ECA" w:rsidRDefault="00984ECA" w:rsidP="007F04FA"/>
    <w:p w:rsidR="00984ECA" w:rsidRDefault="00984ECA" w:rsidP="007F04FA"/>
    <w:p w:rsidR="006E0745" w:rsidRDefault="006E0745" w:rsidP="007F04FA"/>
    <w:p w:rsidR="006E0745" w:rsidRDefault="006E0745" w:rsidP="007F04FA"/>
    <w:p w:rsidR="006E0745" w:rsidRDefault="006E0745" w:rsidP="007F04FA"/>
    <w:p w:rsidR="006E0745" w:rsidRDefault="006E0745" w:rsidP="007F04FA"/>
    <w:p w:rsidR="006E0745" w:rsidRDefault="006E0745" w:rsidP="007F04FA"/>
    <w:p w:rsidR="006E0745" w:rsidRDefault="006E0745" w:rsidP="007F04FA"/>
    <w:p w:rsidR="006E0745" w:rsidRDefault="006E0745" w:rsidP="007F04FA"/>
    <w:p w:rsidR="006E0745" w:rsidRDefault="006E0745" w:rsidP="007F04FA"/>
    <w:p w:rsidR="006E0745" w:rsidRDefault="006E0745" w:rsidP="007F04FA"/>
    <w:p w:rsidR="006E0745" w:rsidRDefault="006E0745" w:rsidP="007F04FA"/>
    <w:p w:rsidR="006E0745" w:rsidRDefault="006E0745" w:rsidP="007F04FA"/>
    <w:p w:rsidR="00984ECA" w:rsidRDefault="00984ECA" w:rsidP="00984ECA">
      <w:pPr>
        <w:pStyle w:val="Heading1"/>
      </w:pPr>
      <w:bookmarkStart w:id="1" w:name="_Toc397703347"/>
      <w:r w:rsidRPr="00984ECA">
        <w:lastRenderedPageBreak/>
        <w:t>IMPORTANT NOTE</w:t>
      </w:r>
      <w:r>
        <w:t xml:space="preserve"> REGARDING THIS DOCUMENT</w:t>
      </w:r>
      <w:r w:rsidR="001B1A87">
        <w:t xml:space="preserve"> – PLEASE READ</w:t>
      </w:r>
      <w:bookmarkEnd w:id="1"/>
    </w:p>
    <w:p w:rsidR="00E86C36" w:rsidRDefault="00E86C36" w:rsidP="007F04FA">
      <w:pPr>
        <w:rPr>
          <w:b/>
        </w:rPr>
      </w:pPr>
    </w:p>
    <w:p w:rsidR="00712F43" w:rsidRPr="00984ECA" w:rsidRDefault="00712F43" w:rsidP="007F04FA">
      <w:pPr>
        <w:rPr>
          <w:b/>
        </w:rPr>
      </w:pPr>
      <w:r w:rsidRPr="00984ECA">
        <w:rPr>
          <w:b/>
        </w:rPr>
        <w:t xml:space="preserve">What you see </w:t>
      </w:r>
      <w:r w:rsidR="00A2257D">
        <w:rPr>
          <w:b/>
        </w:rPr>
        <w:t xml:space="preserve">on your machine </w:t>
      </w:r>
      <w:r w:rsidR="00E86C36">
        <w:rPr>
          <w:b/>
        </w:rPr>
        <w:t>as</w:t>
      </w:r>
      <w:r w:rsidRPr="00984ECA">
        <w:rPr>
          <w:b/>
        </w:rPr>
        <w:t xml:space="preserve"> </w:t>
      </w:r>
      <w:r w:rsidR="00E86C36">
        <w:rPr>
          <w:b/>
        </w:rPr>
        <w:t>you perform</w:t>
      </w:r>
      <w:r w:rsidRPr="00984ECA">
        <w:rPr>
          <w:b/>
        </w:rPr>
        <w:t xml:space="preserve"> the steps detailed in this document may </w:t>
      </w:r>
      <w:r w:rsidRPr="00CD6367">
        <w:rPr>
          <w:b/>
          <w:i/>
          <w:color w:val="FF0000"/>
        </w:rPr>
        <w:t>not</w:t>
      </w:r>
      <w:r w:rsidRPr="00984ECA">
        <w:rPr>
          <w:b/>
        </w:rPr>
        <w:t xml:space="preserve"> be the same as the screenshots provided in this document.  If you require any additional assistance regarding</w:t>
      </w:r>
      <w:r w:rsidR="00CD6367">
        <w:rPr>
          <w:b/>
        </w:rPr>
        <w:t xml:space="preserve"> a non-Amtrak specific</w:t>
      </w:r>
      <w:r w:rsidRPr="00984ECA">
        <w:rPr>
          <w:b/>
        </w:rPr>
        <w:t xml:space="preserve"> item not explained in this document, it is recommended that you perform a </w:t>
      </w:r>
      <w:r w:rsidR="00CE0D8A">
        <w:rPr>
          <w:b/>
        </w:rPr>
        <w:t>query using a common s</w:t>
      </w:r>
      <w:r w:rsidRPr="00984ECA">
        <w:rPr>
          <w:b/>
        </w:rPr>
        <w:t xml:space="preserve">earch </w:t>
      </w:r>
      <w:r w:rsidR="00CE0D8A">
        <w:rPr>
          <w:b/>
        </w:rPr>
        <w:t>e</w:t>
      </w:r>
      <w:r w:rsidRPr="00984ECA">
        <w:rPr>
          <w:b/>
        </w:rPr>
        <w:t xml:space="preserve">ngine </w:t>
      </w:r>
      <w:r w:rsidR="00CE0D8A">
        <w:rPr>
          <w:b/>
        </w:rPr>
        <w:t xml:space="preserve">(E.G. - </w:t>
      </w:r>
      <w:hyperlink r:id="rId9" w:history="1">
        <w:r w:rsidRPr="00984ECA">
          <w:rPr>
            <w:rStyle w:val="Hyperlink"/>
            <w:b/>
          </w:rPr>
          <w:t>www.google.com</w:t>
        </w:r>
      </w:hyperlink>
      <w:r w:rsidR="00CE0D8A">
        <w:rPr>
          <w:b/>
        </w:rPr>
        <w:t>)</w:t>
      </w:r>
    </w:p>
    <w:p w:rsidR="00D93787" w:rsidRPr="00984ECA" w:rsidRDefault="00712F43" w:rsidP="007F04FA">
      <w:pPr>
        <w:rPr>
          <w:b/>
        </w:rPr>
      </w:pPr>
      <w:r w:rsidRPr="00984ECA">
        <w:rPr>
          <w:b/>
        </w:rPr>
        <w:t>Examples of some additional assistance that may be required are; “How do I save a file to my computer?”, “How do I locate a file on my computer?”, “How do I rename a file on my computer?”, “Why can’t I change the extension of a file on my computer?”, or any other file/filename related issues that might be encountered.</w:t>
      </w:r>
    </w:p>
    <w:p w:rsidR="00B0676A" w:rsidRDefault="00E2191F" w:rsidP="007F04FA">
      <w:pPr>
        <w:rPr>
          <w:b/>
        </w:rPr>
      </w:pPr>
      <w:r w:rsidRPr="00984ECA">
        <w:rPr>
          <w:b/>
        </w:rPr>
        <w:t>The answers to these sorts of questions can vary greatly depending on various</w:t>
      </w:r>
      <w:r w:rsidR="007714F6" w:rsidRPr="00984ECA">
        <w:rPr>
          <w:b/>
        </w:rPr>
        <w:t xml:space="preserve"> factors related to your local machine</w:t>
      </w:r>
      <w:r w:rsidR="00B0676A">
        <w:rPr>
          <w:b/>
        </w:rPr>
        <w:t xml:space="preserve">.  The answers also may require a change to your browser settings and/or system settings </w:t>
      </w:r>
      <w:r w:rsidR="00C30B7F">
        <w:rPr>
          <w:b/>
        </w:rPr>
        <w:t xml:space="preserve">and therefore, </w:t>
      </w:r>
      <w:r w:rsidR="007C7F01">
        <w:rPr>
          <w:b/>
        </w:rPr>
        <w:t xml:space="preserve">for any of </w:t>
      </w:r>
      <w:r w:rsidR="00D973EC">
        <w:rPr>
          <w:b/>
        </w:rPr>
        <w:t>these</w:t>
      </w:r>
      <w:r w:rsidR="00C30B7F">
        <w:rPr>
          <w:b/>
        </w:rPr>
        <w:t xml:space="preserve"> machine-specific questions</w:t>
      </w:r>
      <w:r w:rsidR="00712312">
        <w:rPr>
          <w:b/>
        </w:rPr>
        <w:t>,</w:t>
      </w:r>
      <w:r w:rsidR="00B0676A">
        <w:rPr>
          <w:b/>
        </w:rPr>
        <w:t xml:space="preserve"> </w:t>
      </w:r>
      <w:r w:rsidR="00B0676A" w:rsidRPr="003259C7">
        <w:rPr>
          <w:b/>
          <w:i/>
          <w:color w:val="FF0000"/>
        </w:rPr>
        <w:t>Amtrak will not be able to answer due to legal constraints</w:t>
      </w:r>
      <w:r w:rsidR="00B0676A">
        <w:rPr>
          <w:b/>
        </w:rPr>
        <w:t>.  As such, Amtrak recommends that you perform your query on a common search engine</w:t>
      </w:r>
      <w:r w:rsidR="00712312">
        <w:rPr>
          <w:b/>
        </w:rPr>
        <w:t xml:space="preserve"> as noted previously</w:t>
      </w:r>
      <w:r w:rsidR="00B0676A">
        <w:rPr>
          <w:b/>
        </w:rPr>
        <w:t>.</w:t>
      </w:r>
    </w:p>
    <w:p w:rsidR="00D823E1" w:rsidRDefault="00D823E1" w:rsidP="007F04FA">
      <w:pPr>
        <w:rPr>
          <w:b/>
        </w:rPr>
      </w:pPr>
      <w:r>
        <w:rPr>
          <w:b/>
        </w:rPr>
        <w:t>Two</w:t>
      </w:r>
      <w:r w:rsidR="003259C7">
        <w:rPr>
          <w:b/>
        </w:rPr>
        <w:t xml:space="preserve"> of these potential factors include</w:t>
      </w:r>
      <w:r>
        <w:rPr>
          <w:b/>
        </w:rPr>
        <w:t xml:space="preserve">, but are not limited to – </w:t>
      </w:r>
    </w:p>
    <w:p w:rsidR="00D823E1" w:rsidRDefault="00D823E1" w:rsidP="00D823E1">
      <w:pPr>
        <w:pStyle w:val="ListParagraph"/>
        <w:numPr>
          <w:ilvl w:val="0"/>
          <w:numId w:val="1"/>
        </w:numPr>
        <w:rPr>
          <w:b/>
        </w:rPr>
      </w:pPr>
      <w:r w:rsidRPr="00D823E1">
        <w:rPr>
          <w:b/>
        </w:rPr>
        <w:t>T</w:t>
      </w:r>
      <w:r w:rsidR="007714F6" w:rsidRPr="00D823E1">
        <w:rPr>
          <w:b/>
        </w:rPr>
        <w:t>he Operating System</w:t>
      </w:r>
      <w:r>
        <w:rPr>
          <w:b/>
        </w:rPr>
        <w:t xml:space="preserve">, </w:t>
      </w:r>
      <w:r w:rsidR="003259C7" w:rsidRPr="00D823E1">
        <w:rPr>
          <w:b/>
        </w:rPr>
        <w:t>Version</w:t>
      </w:r>
      <w:r>
        <w:rPr>
          <w:b/>
        </w:rPr>
        <w:t xml:space="preserve">, and </w:t>
      </w:r>
      <w:r w:rsidR="006909B9">
        <w:rPr>
          <w:b/>
        </w:rPr>
        <w:t>various c</w:t>
      </w:r>
      <w:r>
        <w:rPr>
          <w:b/>
        </w:rPr>
        <w:t xml:space="preserve">omputer settings that are </w:t>
      </w:r>
      <w:r w:rsidR="007714F6" w:rsidRPr="00D823E1">
        <w:rPr>
          <w:b/>
        </w:rPr>
        <w:t xml:space="preserve">used on your machine (E.G. Windows 7, Windows 8, </w:t>
      </w:r>
      <w:r w:rsidR="00E47AFD" w:rsidRPr="00D823E1">
        <w:rPr>
          <w:b/>
        </w:rPr>
        <w:t xml:space="preserve">Windows 8.1, </w:t>
      </w:r>
      <w:r w:rsidR="007714F6" w:rsidRPr="00D823E1">
        <w:rPr>
          <w:b/>
        </w:rPr>
        <w:t xml:space="preserve">Mac OS X, </w:t>
      </w:r>
      <w:r w:rsidR="00E47AFD" w:rsidRPr="00D823E1">
        <w:rPr>
          <w:b/>
        </w:rPr>
        <w:t xml:space="preserve">Mac OS 10.0, Mac OS 10.1, </w:t>
      </w:r>
      <w:r w:rsidR="007714F6" w:rsidRPr="00D823E1">
        <w:rPr>
          <w:b/>
        </w:rPr>
        <w:t>etc.)</w:t>
      </w:r>
    </w:p>
    <w:p w:rsidR="00712F43" w:rsidRPr="00D823E1" w:rsidRDefault="00D823E1" w:rsidP="00D823E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</w:t>
      </w:r>
      <w:r w:rsidR="00E47AFD" w:rsidRPr="00D823E1">
        <w:rPr>
          <w:b/>
        </w:rPr>
        <w:t>he brow</w:t>
      </w:r>
      <w:r w:rsidR="002131BF" w:rsidRPr="00D823E1">
        <w:rPr>
          <w:b/>
        </w:rPr>
        <w:t>ser,</w:t>
      </w:r>
      <w:r w:rsidR="00E47AFD" w:rsidRPr="00D823E1">
        <w:rPr>
          <w:b/>
        </w:rPr>
        <w:t xml:space="preserve"> browser version, and browser settings you are using to export the directory (E.G. Microsoft Internet Explorer (MSIE) 7, MSIE 8, Apple Safari 6.1, Apple Safari 7, Google Chrome</w:t>
      </w:r>
      <w:r w:rsidR="0043220F" w:rsidRPr="00D823E1">
        <w:rPr>
          <w:b/>
        </w:rPr>
        <w:t xml:space="preserve"> 37, Google Chrome 38, etc</w:t>
      </w:r>
      <w:r w:rsidR="002D7869" w:rsidRPr="00D823E1">
        <w:rPr>
          <w:b/>
        </w:rPr>
        <w:t>.</w:t>
      </w:r>
      <w:r w:rsidR="0043220F" w:rsidRPr="00D823E1">
        <w:rPr>
          <w:b/>
        </w:rPr>
        <w:t>)</w:t>
      </w:r>
    </w:p>
    <w:p w:rsidR="007F04FA" w:rsidRDefault="007F04FA" w:rsidP="007F04FA"/>
    <w:p w:rsidR="00D613CA" w:rsidRDefault="00D613CA" w:rsidP="007F04FA"/>
    <w:p w:rsidR="00D613CA" w:rsidRDefault="00D613CA" w:rsidP="007F04FA"/>
    <w:p w:rsidR="00AA3A88" w:rsidRDefault="00AA3A88" w:rsidP="007F04FA"/>
    <w:p w:rsidR="007F04FA" w:rsidRPr="00D613CA" w:rsidRDefault="00712F43" w:rsidP="00D613CA">
      <w:pPr>
        <w:jc w:val="center"/>
        <w:rPr>
          <w:b/>
          <w:sz w:val="26"/>
          <w:szCs w:val="26"/>
        </w:rPr>
      </w:pPr>
      <w:r w:rsidRPr="00D613CA">
        <w:rPr>
          <w:b/>
          <w:sz w:val="26"/>
          <w:szCs w:val="26"/>
        </w:rPr>
        <w:t>Amtrak appreciates your understanding and your willingness to work with us in this process</w:t>
      </w:r>
      <w:r w:rsidR="00AA3A88" w:rsidRPr="00D613CA">
        <w:rPr>
          <w:b/>
          <w:sz w:val="26"/>
          <w:szCs w:val="26"/>
        </w:rPr>
        <w:t xml:space="preserve">.  </w:t>
      </w:r>
      <w:r w:rsidR="00D613CA" w:rsidRPr="00D613CA">
        <w:rPr>
          <w:b/>
          <w:sz w:val="26"/>
          <w:szCs w:val="26"/>
        </w:rPr>
        <w:t>We are constantly taking aims to improve our</w:t>
      </w:r>
      <w:r w:rsidR="00AA3A88" w:rsidRPr="00D613CA">
        <w:rPr>
          <w:b/>
          <w:sz w:val="26"/>
          <w:szCs w:val="26"/>
        </w:rPr>
        <w:t xml:space="preserve"> u</w:t>
      </w:r>
      <w:r w:rsidR="001A7A64">
        <w:rPr>
          <w:b/>
          <w:sz w:val="26"/>
          <w:szCs w:val="26"/>
        </w:rPr>
        <w:t>ser-experience in</w:t>
      </w:r>
      <w:r w:rsidR="00AA3A88" w:rsidRPr="00D613CA">
        <w:rPr>
          <w:b/>
          <w:sz w:val="26"/>
          <w:szCs w:val="26"/>
        </w:rPr>
        <w:t xml:space="preserve"> all aspects of </w:t>
      </w:r>
      <w:r w:rsidR="00D613CA" w:rsidRPr="00D613CA">
        <w:rPr>
          <w:b/>
          <w:sz w:val="26"/>
          <w:szCs w:val="26"/>
        </w:rPr>
        <w:t>the</w:t>
      </w:r>
      <w:r w:rsidRPr="00D613CA">
        <w:rPr>
          <w:b/>
          <w:sz w:val="26"/>
          <w:szCs w:val="26"/>
        </w:rPr>
        <w:t xml:space="preserve"> Procuremen</w:t>
      </w:r>
      <w:r w:rsidR="00AA3A88" w:rsidRPr="00D613CA">
        <w:rPr>
          <w:b/>
          <w:sz w:val="26"/>
          <w:szCs w:val="26"/>
        </w:rPr>
        <w:t>t Portal.  The current recommendation to export the Diverse Vendor Directory to your local machine so that it can be easily viewed and searched is not a permanent solution</w:t>
      </w:r>
      <w:r w:rsidR="00D613CA" w:rsidRPr="00D613CA">
        <w:rPr>
          <w:b/>
          <w:sz w:val="26"/>
          <w:szCs w:val="26"/>
        </w:rPr>
        <w:t xml:space="preserve"> </w:t>
      </w:r>
      <w:r w:rsidR="00C6590E">
        <w:rPr>
          <w:b/>
          <w:sz w:val="26"/>
          <w:szCs w:val="26"/>
        </w:rPr>
        <w:t>and we are currently researching ways to improve the in-browser view of this directory</w:t>
      </w:r>
      <w:r w:rsidR="00D613CA" w:rsidRPr="00D613CA">
        <w:rPr>
          <w:b/>
          <w:sz w:val="26"/>
          <w:szCs w:val="26"/>
        </w:rPr>
        <w:t>.</w:t>
      </w:r>
    </w:p>
    <w:p w:rsidR="007F04FA" w:rsidRDefault="007F04FA" w:rsidP="00D613CA">
      <w:pPr>
        <w:tabs>
          <w:tab w:val="left" w:pos="7410"/>
        </w:tabs>
      </w:pPr>
    </w:p>
    <w:p w:rsidR="00095D16" w:rsidRPr="00095D16" w:rsidRDefault="00095D16" w:rsidP="00480924">
      <w:pPr>
        <w:pStyle w:val="Heading1"/>
      </w:pPr>
      <w:bookmarkStart w:id="2" w:name="_Toc397703348"/>
      <w:r w:rsidRPr="00095D16">
        <w:lastRenderedPageBreak/>
        <w:t>HOW TO EXPORT THE DIVERSE VEN</w:t>
      </w:r>
      <w:r w:rsidR="00F22B81">
        <w:t>D</w:t>
      </w:r>
      <w:r w:rsidRPr="00095D16">
        <w:t>OR DIRECTORY</w:t>
      </w:r>
      <w:bookmarkEnd w:id="2"/>
    </w:p>
    <w:p w:rsidR="00095D16" w:rsidRDefault="00095D16"/>
    <w:p w:rsidR="00095D16" w:rsidRPr="00642C37" w:rsidRDefault="00620135">
      <w:pPr>
        <w:rPr>
          <w:b/>
        </w:rPr>
      </w:pPr>
      <w:r>
        <w:rPr>
          <w:b/>
        </w:rPr>
        <w:t xml:space="preserve">Step 1: </w:t>
      </w:r>
      <w:r w:rsidR="00095D16" w:rsidRPr="00642C37">
        <w:rPr>
          <w:b/>
        </w:rPr>
        <w:t>Click on the “Diverse Vendor Directory” link, next to “(From 07/23/2014)”</w:t>
      </w:r>
    </w:p>
    <w:p w:rsidR="00095D16" w:rsidRDefault="00095D16">
      <w:r>
        <w:rPr>
          <w:noProof/>
        </w:rPr>
        <w:drawing>
          <wp:inline distT="0" distB="0" distL="0" distR="0">
            <wp:extent cx="5943600" cy="287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59" w:rsidRDefault="00CA3059"/>
    <w:p w:rsidR="00CA3059" w:rsidRPr="009C06E1" w:rsidRDefault="00C47586">
      <w:pPr>
        <w:rPr>
          <w:b/>
        </w:rPr>
      </w:pPr>
      <w:r>
        <w:rPr>
          <w:b/>
        </w:rPr>
        <w:t xml:space="preserve">Step 2: </w:t>
      </w:r>
      <w:r w:rsidR="00CA3059" w:rsidRPr="009C06E1">
        <w:rPr>
          <w:b/>
        </w:rPr>
        <w:t>Click on the “Export” button</w:t>
      </w:r>
      <w:r w:rsidR="00211412">
        <w:rPr>
          <w:b/>
        </w:rPr>
        <w:t>.</w:t>
      </w:r>
    </w:p>
    <w:p w:rsidR="00CA3059" w:rsidRDefault="00CA3059">
      <w:r>
        <w:rPr>
          <w:noProof/>
        </w:rPr>
        <w:drawing>
          <wp:inline distT="0" distB="0" distL="0" distR="0">
            <wp:extent cx="5943600" cy="288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59" w:rsidRDefault="00CA3059"/>
    <w:p w:rsidR="00CA3059" w:rsidRDefault="00CA3059"/>
    <w:p w:rsidR="00CA3059" w:rsidRPr="00C3506C" w:rsidRDefault="00CA3059">
      <w:pPr>
        <w:rPr>
          <w:b/>
        </w:rPr>
      </w:pPr>
      <w:r w:rsidRPr="00C3506C">
        <w:rPr>
          <w:b/>
        </w:rPr>
        <w:lastRenderedPageBreak/>
        <w:t>Step 3:  Select the “Export to Microsoft Excel” option from the drop-down menu.</w:t>
      </w:r>
    </w:p>
    <w:p w:rsidR="00CA3059" w:rsidRDefault="00CA3059">
      <w:r>
        <w:rPr>
          <w:noProof/>
        </w:rPr>
        <w:drawing>
          <wp:inline distT="0" distB="0" distL="0" distR="0">
            <wp:extent cx="5943600" cy="2905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59" w:rsidRDefault="00CA3059"/>
    <w:p w:rsidR="00380B9A" w:rsidRPr="000246D6" w:rsidRDefault="00380B9A">
      <w:pPr>
        <w:rPr>
          <w:b/>
        </w:rPr>
      </w:pPr>
      <w:r w:rsidRPr="000246D6">
        <w:rPr>
          <w:b/>
        </w:rPr>
        <w:t>Step 4:  You may see a notification like below based on various settings on your local machine.  You can now save or open the file, as desired</w:t>
      </w:r>
      <w:r w:rsidR="00EB6424" w:rsidRPr="000246D6">
        <w:rPr>
          <w:b/>
        </w:rPr>
        <w:t>, as you normally would with any file</w:t>
      </w:r>
      <w:r w:rsidRPr="000246D6">
        <w:rPr>
          <w:b/>
        </w:rPr>
        <w:t>.</w:t>
      </w:r>
      <w:r w:rsidR="0088453F" w:rsidRPr="000246D6">
        <w:rPr>
          <w:b/>
        </w:rPr>
        <w:t xml:space="preserve">  For Google</w:t>
      </w:r>
      <w:r w:rsidR="00A501F4">
        <w:rPr>
          <w:b/>
        </w:rPr>
        <w:t xml:space="preserve"> Chrome users, your file may </w:t>
      </w:r>
      <w:r w:rsidR="0088453F" w:rsidRPr="000246D6">
        <w:rPr>
          <w:b/>
        </w:rPr>
        <w:t xml:space="preserve">automatically </w:t>
      </w:r>
      <w:r w:rsidR="00A501F4">
        <w:rPr>
          <w:b/>
        </w:rPr>
        <w:t xml:space="preserve">be </w:t>
      </w:r>
      <w:r w:rsidR="0088453F" w:rsidRPr="000246D6">
        <w:rPr>
          <w:b/>
        </w:rPr>
        <w:t xml:space="preserve">downloaded as “ZWA_PR_DIVERSE_VENDOR_REP” with no file association.  If this occurs, please </w:t>
      </w:r>
      <w:r w:rsidR="0043448A">
        <w:rPr>
          <w:b/>
        </w:rPr>
        <w:t>see the next section titled “If the Exported File has no Default File Type”</w:t>
      </w:r>
      <w:r w:rsidR="0088453F" w:rsidRPr="000246D6">
        <w:rPr>
          <w:b/>
        </w:rPr>
        <w:t>.</w:t>
      </w:r>
    </w:p>
    <w:p w:rsidR="00380B9A" w:rsidRDefault="00380B9A">
      <w:r>
        <w:rPr>
          <w:noProof/>
        </w:rPr>
        <w:drawing>
          <wp:inline distT="0" distB="0" distL="0" distR="0" wp14:anchorId="051D0FCA" wp14:editId="794A4F0D">
            <wp:extent cx="5943600" cy="356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3F" w:rsidRDefault="0088453F"/>
    <w:p w:rsidR="000B0572" w:rsidRDefault="000B0572">
      <w:pPr>
        <w:rPr>
          <w:b/>
        </w:rPr>
      </w:pPr>
    </w:p>
    <w:p w:rsidR="000B0572" w:rsidRDefault="000B0572">
      <w:pPr>
        <w:rPr>
          <w:b/>
        </w:rPr>
      </w:pPr>
    </w:p>
    <w:p w:rsidR="000B0572" w:rsidRDefault="000B0572">
      <w:pPr>
        <w:rPr>
          <w:b/>
        </w:rPr>
      </w:pPr>
    </w:p>
    <w:p w:rsidR="000B0572" w:rsidRDefault="000B0572">
      <w:pPr>
        <w:rPr>
          <w:b/>
        </w:rPr>
      </w:pPr>
    </w:p>
    <w:p w:rsidR="000B0572" w:rsidRDefault="000B0572">
      <w:pPr>
        <w:rPr>
          <w:b/>
        </w:rPr>
      </w:pPr>
    </w:p>
    <w:p w:rsidR="000B0572" w:rsidRDefault="000B0572">
      <w:pPr>
        <w:rPr>
          <w:b/>
        </w:rPr>
      </w:pPr>
    </w:p>
    <w:p w:rsidR="000B0572" w:rsidRDefault="000B0572">
      <w:pPr>
        <w:rPr>
          <w:b/>
        </w:rPr>
      </w:pPr>
    </w:p>
    <w:p w:rsidR="000B0572" w:rsidRDefault="000B0572">
      <w:pPr>
        <w:rPr>
          <w:b/>
        </w:rPr>
      </w:pPr>
    </w:p>
    <w:p w:rsidR="007E3302" w:rsidRDefault="00B53325" w:rsidP="007E3302">
      <w:pPr>
        <w:pStyle w:val="Heading1"/>
      </w:pPr>
      <w:bookmarkStart w:id="3" w:name="_Toc397703349"/>
      <w:r>
        <w:lastRenderedPageBreak/>
        <w:t xml:space="preserve">IF </w:t>
      </w:r>
      <w:r w:rsidR="007E614F">
        <w:t xml:space="preserve">THE EXPORTED FILE HAS NO </w:t>
      </w:r>
      <w:r w:rsidR="0051042F">
        <w:t xml:space="preserve">DEFAULT </w:t>
      </w:r>
      <w:r w:rsidR="007E614F">
        <w:t>FILE TYPE</w:t>
      </w:r>
      <w:bookmarkEnd w:id="3"/>
    </w:p>
    <w:p w:rsidR="00442C6D" w:rsidRDefault="007E3302" w:rsidP="007E3302">
      <w:pPr>
        <w:jc w:val="center"/>
        <w:rPr>
          <w:b/>
        </w:rPr>
      </w:pPr>
      <w:r>
        <w:rPr>
          <w:b/>
        </w:rPr>
        <w:t>(File</w:t>
      </w:r>
      <w:r w:rsidR="00012ACA">
        <w:rPr>
          <w:b/>
        </w:rPr>
        <w:t>name</w:t>
      </w:r>
      <w:r>
        <w:rPr>
          <w:b/>
        </w:rPr>
        <w:t xml:space="preserve"> is </w:t>
      </w:r>
      <w:proofErr w:type="gramStart"/>
      <w:r w:rsidR="00514221">
        <w:rPr>
          <w:b/>
        </w:rPr>
        <w:t>M</w:t>
      </w:r>
      <w:r>
        <w:rPr>
          <w:b/>
        </w:rPr>
        <w:t>issing</w:t>
      </w:r>
      <w:proofErr w:type="gramEnd"/>
      <w:r>
        <w:rPr>
          <w:b/>
        </w:rPr>
        <w:t xml:space="preserve"> the “</w:t>
      </w:r>
      <w:r w:rsidR="009B48B2">
        <w:rPr>
          <w:b/>
        </w:rPr>
        <w:t>.</w:t>
      </w:r>
      <w:proofErr w:type="spellStart"/>
      <w:r>
        <w:rPr>
          <w:b/>
        </w:rPr>
        <w:t>xls</w:t>
      </w:r>
      <w:proofErr w:type="spellEnd"/>
      <w:r>
        <w:rPr>
          <w:b/>
        </w:rPr>
        <w:t>”</w:t>
      </w:r>
      <w:r w:rsidR="000512E7">
        <w:rPr>
          <w:b/>
        </w:rPr>
        <w:t xml:space="preserve"> at the End</w:t>
      </w:r>
      <w:r>
        <w:rPr>
          <w:b/>
        </w:rPr>
        <w:t>)</w:t>
      </w:r>
    </w:p>
    <w:p w:rsidR="007E3302" w:rsidRDefault="007E3302" w:rsidP="007E3302">
      <w:pPr>
        <w:jc w:val="center"/>
        <w:rPr>
          <w:b/>
        </w:rPr>
      </w:pPr>
    </w:p>
    <w:p w:rsidR="0088453F" w:rsidRPr="000B0572" w:rsidRDefault="002949DD">
      <w:pPr>
        <w:rPr>
          <w:b/>
        </w:rPr>
      </w:pPr>
      <w:r w:rsidRPr="0077329C">
        <w:rPr>
          <w:b/>
          <w:i/>
        </w:rPr>
        <w:t>NOTE:  This s</w:t>
      </w:r>
      <w:r w:rsidR="003023E0">
        <w:rPr>
          <w:b/>
          <w:i/>
        </w:rPr>
        <w:t>ection is relevant for if your file is downloaded without a file</w:t>
      </w:r>
      <w:r w:rsidR="009070C4">
        <w:rPr>
          <w:b/>
          <w:i/>
        </w:rPr>
        <w:t xml:space="preserve"> type </w:t>
      </w:r>
      <w:r w:rsidR="00A27A4A" w:rsidRPr="0077329C">
        <w:rPr>
          <w:b/>
          <w:i/>
        </w:rPr>
        <w:t>(There is no “.</w:t>
      </w:r>
      <w:proofErr w:type="spellStart"/>
      <w:r w:rsidR="00041F43">
        <w:rPr>
          <w:b/>
          <w:i/>
        </w:rPr>
        <w:t>xls</w:t>
      </w:r>
      <w:proofErr w:type="spellEnd"/>
      <w:r w:rsidR="00041F43">
        <w:rPr>
          <w:b/>
          <w:i/>
        </w:rPr>
        <w:t>” at the end of the filename).  If this happens, your computer does not have the required information to determine which program should be used to open the file.</w:t>
      </w:r>
    </w:p>
    <w:p w:rsidR="0088453F" w:rsidRPr="0077329C" w:rsidRDefault="007776B5">
      <w:pPr>
        <w:rPr>
          <w:b/>
          <w:i/>
        </w:rPr>
      </w:pPr>
      <w:r>
        <w:rPr>
          <w:b/>
          <w:i/>
        </w:rPr>
        <w:t xml:space="preserve">If </w:t>
      </w:r>
      <w:r w:rsidR="000C4782" w:rsidRPr="0077329C">
        <w:rPr>
          <w:b/>
          <w:i/>
        </w:rPr>
        <w:t>your file is</w:t>
      </w:r>
      <w:r w:rsidR="0088453F" w:rsidRPr="0077329C">
        <w:rPr>
          <w:b/>
          <w:i/>
        </w:rPr>
        <w:t xml:space="preserve"> </w:t>
      </w:r>
      <w:r w:rsidR="00386839" w:rsidRPr="0077329C">
        <w:rPr>
          <w:b/>
          <w:i/>
        </w:rPr>
        <w:t xml:space="preserve">downloaded without </w:t>
      </w:r>
      <w:r>
        <w:rPr>
          <w:b/>
          <w:i/>
        </w:rPr>
        <w:t xml:space="preserve">the file type </w:t>
      </w:r>
      <w:r w:rsidRPr="0077329C">
        <w:rPr>
          <w:b/>
          <w:i/>
        </w:rPr>
        <w:t>after completing steps 1 through 4</w:t>
      </w:r>
      <w:r>
        <w:rPr>
          <w:b/>
          <w:i/>
        </w:rPr>
        <w:t xml:space="preserve"> of “How to Export the Diverse Vendor Directory”, </w:t>
      </w:r>
      <w:r w:rsidR="0088453F" w:rsidRPr="0077329C">
        <w:rPr>
          <w:b/>
          <w:i/>
        </w:rPr>
        <w:t xml:space="preserve">you will need to </w:t>
      </w:r>
      <w:r w:rsidR="00B638F9" w:rsidRPr="0077329C">
        <w:rPr>
          <w:b/>
          <w:i/>
        </w:rPr>
        <w:t>rename</w:t>
      </w:r>
      <w:r w:rsidR="00B4747F">
        <w:rPr>
          <w:b/>
          <w:i/>
        </w:rPr>
        <w:t xml:space="preserve"> the</w:t>
      </w:r>
      <w:r w:rsidR="0088453F" w:rsidRPr="0077329C">
        <w:rPr>
          <w:b/>
          <w:i/>
        </w:rPr>
        <w:t xml:space="preserve"> file by </w:t>
      </w:r>
      <w:r w:rsidR="00B638F9" w:rsidRPr="0077329C">
        <w:rPr>
          <w:b/>
          <w:i/>
        </w:rPr>
        <w:t xml:space="preserve">putting </w:t>
      </w:r>
      <w:r w:rsidR="00A27A4A" w:rsidRPr="0077329C">
        <w:rPr>
          <w:b/>
          <w:i/>
        </w:rPr>
        <w:t>“</w:t>
      </w:r>
      <w:r w:rsidR="0088453F" w:rsidRPr="0077329C">
        <w:rPr>
          <w:b/>
          <w:i/>
        </w:rPr>
        <w:t>.</w:t>
      </w:r>
      <w:proofErr w:type="spellStart"/>
      <w:r w:rsidR="0088453F" w:rsidRPr="0077329C">
        <w:rPr>
          <w:b/>
          <w:i/>
        </w:rPr>
        <w:t>xls</w:t>
      </w:r>
      <w:proofErr w:type="spellEnd"/>
      <w:r w:rsidR="0088453F" w:rsidRPr="0077329C">
        <w:rPr>
          <w:b/>
          <w:i/>
        </w:rPr>
        <w:t>”</w:t>
      </w:r>
      <w:r w:rsidR="00A27A4A" w:rsidRPr="0077329C">
        <w:rPr>
          <w:b/>
          <w:i/>
        </w:rPr>
        <w:t xml:space="preserve"> at the end</w:t>
      </w:r>
      <w:r w:rsidR="0088453F" w:rsidRPr="0077329C">
        <w:rPr>
          <w:b/>
          <w:i/>
        </w:rPr>
        <w:t>.</w:t>
      </w:r>
    </w:p>
    <w:p w:rsidR="002208F4" w:rsidRDefault="002208F4">
      <w:pPr>
        <w:rPr>
          <w:b/>
        </w:rPr>
      </w:pPr>
    </w:p>
    <w:p w:rsidR="00381692" w:rsidRDefault="00381692">
      <w:pPr>
        <w:rPr>
          <w:b/>
        </w:rPr>
      </w:pPr>
    </w:p>
    <w:p w:rsidR="00E809BD" w:rsidRDefault="003023E0">
      <w:pPr>
        <w:rPr>
          <w:b/>
        </w:rPr>
      </w:pPr>
      <w:r>
        <w:rPr>
          <w:b/>
        </w:rPr>
        <w:t xml:space="preserve">Step 1:   </w:t>
      </w:r>
      <w:r w:rsidR="009431CE">
        <w:rPr>
          <w:b/>
        </w:rPr>
        <w:t>You should see a similar screen as seen below, after having completed the “How to Export the Diverse Vendor Directory”</w:t>
      </w:r>
      <w:r w:rsidR="008D3767">
        <w:rPr>
          <w:b/>
        </w:rPr>
        <w:t xml:space="preserve"> section of</w:t>
      </w:r>
      <w:r w:rsidR="009431CE">
        <w:rPr>
          <w:b/>
        </w:rPr>
        <w:t xml:space="preserve"> this document</w:t>
      </w:r>
      <w:r w:rsidR="00381692">
        <w:rPr>
          <w:b/>
        </w:rPr>
        <w:t>.</w:t>
      </w:r>
    </w:p>
    <w:p w:rsidR="0088453F" w:rsidRPr="00336C40" w:rsidRDefault="00381692">
      <w:pPr>
        <w:rPr>
          <w:b/>
          <w:i/>
        </w:rPr>
      </w:pPr>
      <w:r>
        <w:rPr>
          <w:b/>
          <w:i/>
        </w:rPr>
        <w:t>As s</w:t>
      </w:r>
      <w:r w:rsidR="006402F4">
        <w:rPr>
          <w:b/>
          <w:i/>
        </w:rPr>
        <w:t>een a</w:t>
      </w:r>
      <w:r w:rsidR="0088453F" w:rsidRPr="00336C40">
        <w:rPr>
          <w:b/>
          <w:i/>
        </w:rPr>
        <w:t xml:space="preserve">fter </w:t>
      </w:r>
      <w:r w:rsidR="00706453">
        <w:rPr>
          <w:b/>
          <w:i/>
        </w:rPr>
        <w:t xml:space="preserve">accessing Amtrak’s current Diverse Vendor Report and </w:t>
      </w:r>
      <w:r w:rsidR="0088453F" w:rsidRPr="00336C40">
        <w:rPr>
          <w:b/>
          <w:i/>
        </w:rPr>
        <w:t>clicking “Export to Micro</w:t>
      </w:r>
      <w:r w:rsidR="00CF4D85" w:rsidRPr="00336C40">
        <w:rPr>
          <w:b/>
          <w:i/>
        </w:rPr>
        <w:t>s</w:t>
      </w:r>
      <w:r w:rsidR="006A4FED">
        <w:rPr>
          <w:b/>
          <w:i/>
        </w:rPr>
        <w:t xml:space="preserve">oft Excel” using Google Chrome on a Windows 7 machine. </w:t>
      </w:r>
      <w:r w:rsidR="00CF4D85" w:rsidRPr="00336C40">
        <w:rPr>
          <w:b/>
          <w:i/>
        </w:rPr>
        <w:t xml:space="preserve"> </w:t>
      </w:r>
      <w:r w:rsidR="0088453F" w:rsidRPr="00336C40">
        <w:rPr>
          <w:b/>
          <w:i/>
        </w:rPr>
        <w:t>The file is saved</w:t>
      </w:r>
      <w:r w:rsidR="00D65B59" w:rsidRPr="00336C40">
        <w:rPr>
          <w:b/>
          <w:i/>
        </w:rPr>
        <w:t xml:space="preserve"> </w:t>
      </w:r>
      <w:r w:rsidR="0088453F" w:rsidRPr="00336C40">
        <w:rPr>
          <w:b/>
          <w:i/>
        </w:rPr>
        <w:t>as “ZWA_PR_DIVERSE_VENDOR_REP”</w:t>
      </w:r>
      <w:r w:rsidR="009554AA">
        <w:rPr>
          <w:b/>
          <w:i/>
        </w:rPr>
        <w:t xml:space="preserve">, </w:t>
      </w:r>
      <w:r w:rsidR="00D65B59" w:rsidRPr="00336C40">
        <w:rPr>
          <w:b/>
          <w:i/>
        </w:rPr>
        <w:t>seen at the bottom of the web browser</w:t>
      </w:r>
      <w:r w:rsidR="00876302">
        <w:rPr>
          <w:b/>
          <w:i/>
        </w:rPr>
        <w:t xml:space="preserve"> in the screenshot below</w:t>
      </w:r>
      <w:r w:rsidR="009554AA">
        <w:rPr>
          <w:b/>
          <w:i/>
        </w:rPr>
        <w:t>.</w:t>
      </w:r>
    </w:p>
    <w:p w:rsidR="0088453F" w:rsidRDefault="0088453F">
      <w:r>
        <w:rPr>
          <w:noProof/>
        </w:rPr>
        <w:drawing>
          <wp:inline distT="0" distB="0" distL="0" distR="0" wp14:anchorId="0A59486C" wp14:editId="02B85FAB">
            <wp:extent cx="5943600" cy="2686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3F" w:rsidRDefault="0088453F" w:rsidP="00B74F73"/>
    <w:p w:rsidR="00DC4805" w:rsidRDefault="00DC4805" w:rsidP="00B74F73"/>
    <w:p w:rsidR="00DC4805" w:rsidRDefault="00DC4805" w:rsidP="00B74F73"/>
    <w:p w:rsidR="00DC4805" w:rsidRDefault="00DC4805" w:rsidP="00B74F73"/>
    <w:p w:rsidR="0088453F" w:rsidRPr="00AF64A2" w:rsidRDefault="009554AA">
      <w:pPr>
        <w:rPr>
          <w:b/>
        </w:rPr>
      </w:pPr>
      <w:r>
        <w:rPr>
          <w:b/>
        </w:rPr>
        <w:lastRenderedPageBreak/>
        <w:t>Step 2</w:t>
      </w:r>
      <w:r w:rsidR="00B74F73">
        <w:rPr>
          <w:b/>
        </w:rPr>
        <w:t>:  Navigate</w:t>
      </w:r>
      <w:r w:rsidR="0088453F" w:rsidRPr="00CD7E73">
        <w:rPr>
          <w:b/>
        </w:rPr>
        <w:t xml:space="preserve"> to where on your mach</w:t>
      </w:r>
      <w:r w:rsidR="00AF64A2">
        <w:rPr>
          <w:b/>
        </w:rPr>
        <w:t>ine</w:t>
      </w:r>
      <w:r w:rsidR="00A02C5F">
        <w:rPr>
          <w:b/>
        </w:rPr>
        <w:t xml:space="preserve"> the file was downloaded</w:t>
      </w:r>
    </w:p>
    <w:p w:rsidR="00F82801" w:rsidRDefault="00234DBD">
      <w:r>
        <w:rPr>
          <w:noProof/>
        </w:rPr>
        <w:drawing>
          <wp:inline distT="0" distB="0" distL="0" distR="0">
            <wp:extent cx="5943600" cy="335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07" w:rsidRDefault="00B23207">
      <w:pPr>
        <w:rPr>
          <w:b/>
        </w:rPr>
      </w:pPr>
    </w:p>
    <w:p w:rsidR="00F82801" w:rsidRPr="00234DBD" w:rsidRDefault="00F82801">
      <w:pPr>
        <w:rPr>
          <w:b/>
        </w:rPr>
      </w:pPr>
      <w:r w:rsidRPr="00234DBD">
        <w:rPr>
          <w:b/>
        </w:rPr>
        <w:t xml:space="preserve">Step </w:t>
      </w:r>
      <w:r w:rsidR="00926273">
        <w:rPr>
          <w:b/>
        </w:rPr>
        <w:t>3</w:t>
      </w:r>
      <w:r w:rsidRPr="00234DBD">
        <w:rPr>
          <w:b/>
        </w:rPr>
        <w:t xml:space="preserve">: </w:t>
      </w:r>
      <w:r w:rsidR="008F1FB8">
        <w:rPr>
          <w:b/>
        </w:rPr>
        <w:t xml:space="preserve"> After</w:t>
      </w:r>
      <w:r w:rsidR="008F44D3" w:rsidRPr="00234DBD">
        <w:rPr>
          <w:b/>
        </w:rPr>
        <w:t xml:space="preserve"> </w:t>
      </w:r>
      <w:r w:rsidR="008F1FB8">
        <w:rPr>
          <w:b/>
        </w:rPr>
        <w:t>locating</w:t>
      </w:r>
      <w:r w:rsidR="001121F7">
        <w:rPr>
          <w:b/>
        </w:rPr>
        <w:t xml:space="preserve"> your file</w:t>
      </w:r>
      <w:r w:rsidR="008F44D3" w:rsidRPr="00234DBD">
        <w:rPr>
          <w:b/>
        </w:rPr>
        <w:t>, c</w:t>
      </w:r>
      <w:r w:rsidRPr="00234DBD">
        <w:rPr>
          <w:b/>
        </w:rPr>
        <w:t xml:space="preserve">hange the filename </w:t>
      </w:r>
      <w:r w:rsidR="00C95777" w:rsidRPr="00234DBD">
        <w:rPr>
          <w:b/>
        </w:rPr>
        <w:t>so that “.</w:t>
      </w:r>
      <w:proofErr w:type="spellStart"/>
      <w:r w:rsidR="00C95777" w:rsidRPr="00234DBD">
        <w:rPr>
          <w:b/>
        </w:rPr>
        <w:t>xls</w:t>
      </w:r>
      <w:proofErr w:type="spellEnd"/>
      <w:r w:rsidR="00C95777" w:rsidRPr="00234DBD">
        <w:rPr>
          <w:b/>
        </w:rPr>
        <w:t>” i</w:t>
      </w:r>
      <w:r w:rsidR="000D663B" w:rsidRPr="00234DBD">
        <w:rPr>
          <w:b/>
        </w:rPr>
        <w:t>s</w:t>
      </w:r>
      <w:r w:rsidR="00A2240D">
        <w:rPr>
          <w:b/>
        </w:rPr>
        <w:t xml:space="preserve"> at the end of the file.  Doing this</w:t>
      </w:r>
      <w:r w:rsidR="000D663B" w:rsidRPr="00234DBD">
        <w:rPr>
          <w:b/>
        </w:rPr>
        <w:t xml:space="preserve"> </w:t>
      </w:r>
      <w:r w:rsidR="00A2240D">
        <w:rPr>
          <w:b/>
        </w:rPr>
        <w:t>should</w:t>
      </w:r>
      <w:r w:rsidR="00C95777" w:rsidRPr="00234DBD">
        <w:rPr>
          <w:b/>
        </w:rPr>
        <w:t xml:space="preserve"> associate this file to be opened with your machine</w:t>
      </w:r>
      <w:r w:rsidR="000D663B" w:rsidRPr="00234DBD">
        <w:rPr>
          <w:b/>
        </w:rPr>
        <w:t>’</w:t>
      </w:r>
      <w:r w:rsidR="00C95777" w:rsidRPr="00234DBD">
        <w:rPr>
          <w:b/>
        </w:rPr>
        <w:t>s default Spr</w:t>
      </w:r>
      <w:r w:rsidR="00EC7926">
        <w:rPr>
          <w:b/>
        </w:rPr>
        <w:t>eadsheet Program</w:t>
      </w:r>
      <w:r w:rsidR="00D52A43">
        <w:rPr>
          <w:b/>
        </w:rPr>
        <w:t>.</w:t>
      </w:r>
    </w:p>
    <w:p w:rsidR="000D663B" w:rsidRDefault="000D663B">
      <w:r>
        <w:rPr>
          <w:noProof/>
        </w:rPr>
        <w:drawing>
          <wp:inline distT="0" distB="0" distL="0" distR="0" wp14:anchorId="1ECAE4E5" wp14:editId="382F5517">
            <wp:extent cx="5943600" cy="2856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BDA" w:rsidRPr="005477BC" w:rsidRDefault="000D663B">
      <w:pPr>
        <w:rPr>
          <w:b/>
        </w:rPr>
      </w:pPr>
      <w:r w:rsidRPr="005477BC">
        <w:rPr>
          <w:b/>
        </w:rPr>
        <w:t xml:space="preserve">Step </w:t>
      </w:r>
      <w:r w:rsidR="005477BC" w:rsidRPr="005477BC">
        <w:rPr>
          <w:b/>
        </w:rPr>
        <w:t>4</w:t>
      </w:r>
      <w:r w:rsidRPr="005477BC">
        <w:rPr>
          <w:b/>
        </w:rPr>
        <w:t>:  Once your file is downloaded and the file is cor</w:t>
      </w:r>
      <w:r w:rsidR="00D52A43">
        <w:rPr>
          <w:b/>
        </w:rPr>
        <w:t>rectly associated, you should be able to properly open the file for any searching or analyzing</w:t>
      </w:r>
      <w:r w:rsidRPr="005477BC">
        <w:rPr>
          <w:b/>
        </w:rPr>
        <w:t>, as desired.</w:t>
      </w:r>
    </w:p>
    <w:sectPr w:rsidR="001A0BDA" w:rsidRPr="005477B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04" w:rsidRDefault="002B2804" w:rsidP="003F653B">
      <w:pPr>
        <w:spacing w:after="0" w:line="240" w:lineRule="auto"/>
      </w:pPr>
      <w:r>
        <w:separator/>
      </w:r>
    </w:p>
  </w:endnote>
  <w:endnote w:type="continuationSeparator" w:id="0">
    <w:p w:rsidR="002B2804" w:rsidRDefault="002B2804" w:rsidP="003F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D" w:rsidRDefault="00BA60CD">
    <w:pPr>
      <w:pStyle w:val="Footer"/>
    </w:pPr>
    <w:r>
      <w:t xml:space="preserve">This document was last modified on </w:t>
    </w:r>
    <w:r>
      <w:fldChar w:fldCharType="begin"/>
    </w:r>
    <w:r>
      <w:instrText xml:space="preserve"> DATE \@ "dddd, MMMM dd, yyyy" </w:instrText>
    </w:r>
    <w:r>
      <w:fldChar w:fldCharType="separate"/>
    </w:r>
    <w:r w:rsidR="00D97277">
      <w:rPr>
        <w:noProof/>
      </w:rPr>
      <w:t>Wednesday, September 17, 2014</w:t>
    </w:r>
    <w:r>
      <w:fldChar w:fldCharType="end"/>
    </w:r>
    <w:r>
      <w:t xml:space="preserve">                         </w:t>
    </w:r>
    <w:r w:rsidR="00D97277">
      <w:t xml:space="preserve">             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972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04" w:rsidRDefault="002B2804" w:rsidP="003F653B">
      <w:pPr>
        <w:spacing w:after="0" w:line="240" w:lineRule="auto"/>
      </w:pPr>
      <w:r>
        <w:separator/>
      </w:r>
    </w:p>
  </w:footnote>
  <w:footnote w:type="continuationSeparator" w:id="0">
    <w:p w:rsidR="002B2804" w:rsidRDefault="002B2804" w:rsidP="003F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3B" w:rsidRDefault="003F65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B6C4E" wp14:editId="62F6E51E">
          <wp:simplePos x="0" y="0"/>
          <wp:positionH relativeFrom="column">
            <wp:posOffset>4572000</wp:posOffset>
          </wp:positionH>
          <wp:positionV relativeFrom="paragraph">
            <wp:posOffset>-447675</wp:posOffset>
          </wp:positionV>
          <wp:extent cx="2286000" cy="890270"/>
          <wp:effectExtent l="0" t="0" r="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C3E"/>
    <w:multiLevelType w:val="hybridMultilevel"/>
    <w:tmpl w:val="9316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28"/>
    <w:rsid w:val="00002825"/>
    <w:rsid w:val="0000772E"/>
    <w:rsid w:val="00012ACA"/>
    <w:rsid w:val="00023032"/>
    <w:rsid w:val="000246D6"/>
    <w:rsid w:val="00031D4A"/>
    <w:rsid w:val="00041F43"/>
    <w:rsid w:val="00046723"/>
    <w:rsid w:val="000512E7"/>
    <w:rsid w:val="00051E28"/>
    <w:rsid w:val="00052DA1"/>
    <w:rsid w:val="0005558F"/>
    <w:rsid w:val="00095D16"/>
    <w:rsid w:val="000B0572"/>
    <w:rsid w:val="000C4782"/>
    <w:rsid w:val="000D663B"/>
    <w:rsid w:val="000D70C7"/>
    <w:rsid w:val="001121F7"/>
    <w:rsid w:val="001167ED"/>
    <w:rsid w:val="00136068"/>
    <w:rsid w:val="00144EB1"/>
    <w:rsid w:val="001523DB"/>
    <w:rsid w:val="00155169"/>
    <w:rsid w:val="001611A4"/>
    <w:rsid w:val="001925D1"/>
    <w:rsid w:val="001A0BDA"/>
    <w:rsid w:val="001A7A64"/>
    <w:rsid w:val="001B1A87"/>
    <w:rsid w:val="001B1CAF"/>
    <w:rsid w:val="001B31FD"/>
    <w:rsid w:val="001B4B8D"/>
    <w:rsid w:val="001C5EDF"/>
    <w:rsid w:val="001E1877"/>
    <w:rsid w:val="001E6ED1"/>
    <w:rsid w:val="00201ADF"/>
    <w:rsid w:val="00202526"/>
    <w:rsid w:val="00211412"/>
    <w:rsid w:val="002131BF"/>
    <w:rsid w:val="002208F4"/>
    <w:rsid w:val="0022238A"/>
    <w:rsid w:val="00234DBD"/>
    <w:rsid w:val="00277420"/>
    <w:rsid w:val="002804D4"/>
    <w:rsid w:val="00291519"/>
    <w:rsid w:val="002949DD"/>
    <w:rsid w:val="00297137"/>
    <w:rsid w:val="002A2C36"/>
    <w:rsid w:val="002B2804"/>
    <w:rsid w:val="002C25D9"/>
    <w:rsid w:val="002D1D36"/>
    <w:rsid w:val="002D7869"/>
    <w:rsid w:val="002E0CE6"/>
    <w:rsid w:val="003023E0"/>
    <w:rsid w:val="00315B12"/>
    <w:rsid w:val="00316660"/>
    <w:rsid w:val="003259C7"/>
    <w:rsid w:val="00336C40"/>
    <w:rsid w:val="003457F3"/>
    <w:rsid w:val="00354408"/>
    <w:rsid w:val="00360EDA"/>
    <w:rsid w:val="00370932"/>
    <w:rsid w:val="00380B9A"/>
    <w:rsid w:val="00381692"/>
    <w:rsid w:val="00386839"/>
    <w:rsid w:val="003C2AEC"/>
    <w:rsid w:val="003D4FA8"/>
    <w:rsid w:val="003F5772"/>
    <w:rsid w:val="003F653B"/>
    <w:rsid w:val="004002D3"/>
    <w:rsid w:val="0043220F"/>
    <w:rsid w:val="0043448A"/>
    <w:rsid w:val="00436873"/>
    <w:rsid w:val="00442C6D"/>
    <w:rsid w:val="004529E5"/>
    <w:rsid w:val="004637B2"/>
    <w:rsid w:val="00480924"/>
    <w:rsid w:val="00480D39"/>
    <w:rsid w:val="004E5773"/>
    <w:rsid w:val="004F5774"/>
    <w:rsid w:val="0051026C"/>
    <w:rsid w:val="0051042F"/>
    <w:rsid w:val="00514221"/>
    <w:rsid w:val="005477BC"/>
    <w:rsid w:val="00547AB3"/>
    <w:rsid w:val="0055596D"/>
    <w:rsid w:val="005858C5"/>
    <w:rsid w:val="0058706A"/>
    <w:rsid w:val="005B45DC"/>
    <w:rsid w:val="005C25FC"/>
    <w:rsid w:val="005C5B27"/>
    <w:rsid w:val="005F6F38"/>
    <w:rsid w:val="00620135"/>
    <w:rsid w:val="006402F4"/>
    <w:rsid w:val="00642C37"/>
    <w:rsid w:val="006658C7"/>
    <w:rsid w:val="006801E0"/>
    <w:rsid w:val="006909B9"/>
    <w:rsid w:val="006A3E7E"/>
    <w:rsid w:val="006A4FED"/>
    <w:rsid w:val="006B2F83"/>
    <w:rsid w:val="006B5920"/>
    <w:rsid w:val="006D6369"/>
    <w:rsid w:val="006E0745"/>
    <w:rsid w:val="00700CBB"/>
    <w:rsid w:val="00706453"/>
    <w:rsid w:val="00712312"/>
    <w:rsid w:val="00712F43"/>
    <w:rsid w:val="00750D57"/>
    <w:rsid w:val="007623B6"/>
    <w:rsid w:val="00762928"/>
    <w:rsid w:val="007714F6"/>
    <w:rsid w:val="0077329C"/>
    <w:rsid w:val="00774975"/>
    <w:rsid w:val="00775CC4"/>
    <w:rsid w:val="007776B5"/>
    <w:rsid w:val="007876C4"/>
    <w:rsid w:val="007B31A2"/>
    <w:rsid w:val="007B7F62"/>
    <w:rsid w:val="007C7F01"/>
    <w:rsid w:val="007D265E"/>
    <w:rsid w:val="007E3302"/>
    <w:rsid w:val="007E48B4"/>
    <w:rsid w:val="007E614F"/>
    <w:rsid w:val="007F04FA"/>
    <w:rsid w:val="007F4FA6"/>
    <w:rsid w:val="008319BF"/>
    <w:rsid w:val="00837E71"/>
    <w:rsid w:val="00876302"/>
    <w:rsid w:val="0088453F"/>
    <w:rsid w:val="008A2E8B"/>
    <w:rsid w:val="008D3767"/>
    <w:rsid w:val="008E4E01"/>
    <w:rsid w:val="008E6FA8"/>
    <w:rsid w:val="008F1FB8"/>
    <w:rsid w:val="008F3490"/>
    <w:rsid w:val="008F44D3"/>
    <w:rsid w:val="008F6B74"/>
    <w:rsid w:val="009070C4"/>
    <w:rsid w:val="00917DDC"/>
    <w:rsid w:val="00926273"/>
    <w:rsid w:val="00930C71"/>
    <w:rsid w:val="00933FA0"/>
    <w:rsid w:val="009349B8"/>
    <w:rsid w:val="009431CE"/>
    <w:rsid w:val="009506AC"/>
    <w:rsid w:val="009554AA"/>
    <w:rsid w:val="00956D8E"/>
    <w:rsid w:val="00984ECA"/>
    <w:rsid w:val="009B48B2"/>
    <w:rsid w:val="009B7E25"/>
    <w:rsid w:val="009C06E1"/>
    <w:rsid w:val="009C26E4"/>
    <w:rsid w:val="009C6986"/>
    <w:rsid w:val="009D4133"/>
    <w:rsid w:val="00A002A8"/>
    <w:rsid w:val="00A02C5F"/>
    <w:rsid w:val="00A050E8"/>
    <w:rsid w:val="00A12E1C"/>
    <w:rsid w:val="00A20E72"/>
    <w:rsid w:val="00A2240D"/>
    <w:rsid w:val="00A2257D"/>
    <w:rsid w:val="00A27A4A"/>
    <w:rsid w:val="00A501F4"/>
    <w:rsid w:val="00A62307"/>
    <w:rsid w:val="00A73331"/>
    <w:rsid w:val="00A97028"/>
    <w:rsid w:val="00A97D75"/>
    <w:rsid w:val="00AA3A88"/>
    <w:rsid w:val="00AA6BFC"/>
    <w:rsid w:val="00AC4D02"/>
    <w:rsid w:val="00AE7AE3"/>
    <w:rsid w:val="00AF64A2"/>
    <w:rsid w:val="00B0676A"/>
    <w:rsid w:val="00B23207"/>
    <w:rsid w:val="00B41A26"/>
    <w:rsid w:val="00B4747F"/>
    <w:rsid w:val="00B53325"/>
    <w:rsid w:val="00B600A5"/>
    <w:rsid w:val="00B638F9"/>
    <w:rsid w:val="00B74F73"/>
    <w:rsid w:val="00B9440E"/>
    <w:rsid w:val="00B95A74"/>
    <w:rsid w:val="00BA43A9"/>
    <w:rsid w:val="00BA60CD"/>
    <w:rsid w:val="00BD27EC"/>
    <w:rsid w:val="00BE081F"/>
    <w:rsid w:val="00BE3548"/>
    <w:rsid w:val="00BF59A8"/>
    <w:rsid w:val="00C10994"/>
    <w:rsid w:val="00C20101"/>
    <w:rsid w:val="00C20D78"/>
    <w:rsid w:val="00C30B7F"/>
    <w:rsid w:val="00C32998"/>
    <w:rsid w:val="00C3506C"/>
    <w:rsid w:val="00C42C0D"/>
    <w:rsid w:val="00C438EC"/>
    <w:rsid w:val="00C47586"/>
    <w:rsid w:val="00C545AE"/>
    <w:rsid w:val="00C6590E"/>
    <w:rsid w:val="00C95777"/>
    <w:rsid w:val="00C97AD3"/>
    <w:rsid w:val="00CA3059"/>
    <w:rsid w:val="00CC5BF1"/>
    <w:rsid w:val="00CD0830"/>
    <w:rsid w:val="00CD6367"/>
    <w:rsid w:val="00CD734F"/>
    <w:rsid w:val="00CD7E73"/>
    <w:rsid w:val="00CE0D8A"/>
    <w:rsid w:val="00CE1CCF"/>
    <w:rsid w:val="00CE26D7"/>
    <w:rsid w:val="00CE2DAD"/>
    <w:rsid w:val="00CE3C3F"/>
    <w:rsid w:val="00CE761A"/>
    <w:rsid w:val="00CF4D85"/>
    <w:rsid w:val="00D52A43"/>
    <w:rsid w:val="00D613CA"/>
    <w:rsid w:val="00D62D48"/>
    <w:rsid w:val="00D65B59"/>
    <w:rsid w:val="00D823E1"/>
    <w:rsid w:val="00D93787"/>
    <w:rsid w:val="00D94E46"/>
    <w:rsid w:val="00D9646B"/>
    <w:rsid w:val="00D97277"/>
    <w:rsid w:val="00D973EC"/>
    <w:rsid w:val="00DC4805"/>
    <w:rsid w:val="00DC7B71"/>
    <w:rsid w:val="00E10B5D"/>
    <w:rsid w:val="00E20E5B"/>
    <w:rsid w:val="00E2191F"/>
    <w:rsid w:val="00E23462"/>
    <w:rsid w:val="00E31B1D"/>
    <w:rsid w:val="00E36B01"/>
    <w:rsid w:val="00E4231E"/>
    <w:rsid w:val="00E44445"/>
    <w:rsid w:val="00E453EA"/>
    <w:rsid w:val="00E47AFD"/>
    <w:rsid w:val="00E809BD"/>
    <w:rsid w:val="00E86C36"/>
    <w:rsid w:val="00EB0664"/>
    <w:rsid w:val="00EB6424"/>
    <w:rsid w:val="00EC3C3E"/>
    <w:rsid w:val="00EC7926"/>
    <w:rsid w:val="00EE4A1A"/>
    <w:rsid w:val="00EF0E09"/>
    <w:rsid w:val="00F15D28"/>
    <w:rsid w:val="00F22B81"/>
    <w:rsid w:val="00F232EC"/>
    <w:rsid w:val="00F25EF3"/>
    <w:rsid w:val="00F27014"/>
    <w:rsid w:val="00F32206"/>
    <w:rsid w:val="00F329EE"/>
    <w:rsid w:val="00F35A85"/>
    <w:rsid w:val="00F71A76"/>
    <w:rsid w:val="00F74E7F"/>
    <w:rsid w:val="00F82801"/>
    <w:rsid w:val="00F95F28"/>
    <w:rsid w:val="00FA0F16"/>
    <w:rsid w:val="00FA7009"/>
    <w:rsid w:val="00FA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CB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0CBB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333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ECA"/>
    <w:pPr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4ECA"/>
    <w:pPr>
      <w:spacing w:after="100"/>
    </w:pPr>
  </w:style>
  <w:style w:type="paragraph" w:styleId="ListParagraph">
    <w:name w:val="List Paragraph"/>
    <w:basedOn w:val="Normal"/>
    <w:uiPriority w:val="34"/>
    <w:qFormat/>
    <w:rsid w:val="00D82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3B"/>
  </w:style>
  <w:style w:type="paragraph" w:styleId="Footer">
    <w:name w:val="footer"/>
    <w:basedOn w:val="Normal"/>
    <w:link w:val="FooterChar"/>
    <w:uiPriority w:val="99"/>
    <w:unhideWhenUsed/>
    <w:rsid w:val="003F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CB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0CBB"/>
    <w:rPr>
      <w:rFonts w:eastAsiaTheme="majorEastAsia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333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ECA"/>
    <w:pPr>
      <w:jc w:val="left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4ECA"/>
    <w:pPr>
      <w:spacing w:after="100"/>
    </w:pPr>
  </w:style>
  <w:style w:type="paragraph" w:styleId="ListParagraph">
    <w:name w:val="List Paragraph"/>
    <w:basedOn w:val="Normal"/>
    <w:uiPriority w:val="34"/>
    <w:qFormat/>
    <w:rsid w:val="00D82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53B"/>
  </w:style>
  <w:style w:type="paragraph" w:styleId="Footer">
    <w:name w:val="footer"/>
    <w:basedOn w:val="Normal"/>
    <w:link w:val="FooterChar"/>
    <w:uiPriority w:val="99"/>
    <w:unhideWhenUsed/>
    <w:rsid w:val="003F6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1651-62A6-4653-A758-E0095A38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Shortlidge, Mark P.</dc:creator>
  <cp:lastModifiedBy>Shortlidge, Mark P.</cp:lastModifiedBy>
  <cp:revision>6</cp:revision>
  <dcterms:created xsi:type="dcterms:W3CDTF">2014-09-05T22:01:00Z</dcterms:created>
  <dcterms:modified xsi:type="dcterms:W3CDTF">2014-09-18T00:26:00Z</dcterms:modified>
</cp:coreProperties>
</file>